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BC" w:rsidRPr="003832A3" w:rsidRDefault="002D05E8" w:rsidP="005040BC">
      <w:pPr>
        <w:pageBreakBefore/>
        <w:spacing w:before="120"/>
        <w:ind w:firstLine="720"/>
        <w:jc w:val="both"/>
        <w:rPr>
          <w:b/>
          <w:sz w:val="24"/>
          <w:szCs w:val="24"/>
        </w:rPr>
      </w:pPr>
      <w:r w:rsidRPr="003832A3">
        <w:rPr>
          <w:b/>
          <w:sz w:val="24"/>
          <w:szCs w:val="24"/>
        </w:rPr>
        <w:t>На основу Закључка Ст. 6/2019 од 18. 09. 2020. године, који је донео стечајни судија Привредног суда у Ужицу ставља се ван снаге оглас за продају имовине стечајног дужника који је објављен 14. 09. 2020. године и замењује огласом како следи.</w:t>
      </w:r>
    </w:p>
    <w:p w:rsidR="00657260" w:rsidRPr="00AF59CB" w:rsidRDefault="00657260" w:rsidP="002D05E8">
      <w:pPr>
        <w:spacing w:before="120"/>
        <w:ind w:firstLine="720"/>
        <w:jc w:val="both"/>
        <w:rPr>
          <w:sz w:val="24"/>
          <w:szCs w:val="24"/>
        </w:rPr>
      </w:pPr>
      <w:r w:rsidRPr="00BE61B0">
        <w:rPr>
          <w:sz w:val="24"/>
          <w:szCs w:val="24"/>
        </w:rPr>
        <w:t>На основу Решења о банкротству, које је донео стечајни судија Привредног суда у Ужицу од 03. 12. 2019. године</w:t>
      </w:r>
      <w:r w:rsidR="00785DC0">
        <w:rPr>
          <w:sz w:val="24"/>
          <w:szCs w:val="24"/>
        </w:rPr>
        <w:t xml:space="preserve">, </w:t>
      </w:r>
      <w:r w:rsidRPr="00BE61B0">
        <w:rPr>
          <w:sz w:val="24"/>
          <w:szCs w:val="24"/>
        </w:rPr>
        <w:t xml:space="preserve"> у складу са одредбама</w:t>
      </w:r>
      <w:r w:rsidRPr="00BE61B0">
        <w:rPr>
          <w:sz w:val="24"/>
          <w:szCs w:val="24"/>
          <w:lang w:val="sr-Latn-CS"/>
        </w:rPr>
        <w:t xml:space="preserve"> члан</w:t>
      </w:r>
      <w:r>
        <w:rPr>
          <w:sz w:val="24"/>
          <w:szCs w:val="24"/>
        </w:rPr>
        <w:t>ова</w:t>
      </w:r>
      <w:r w:rsidRPr="00BE61B0">
        <w:rPr>
          <w:sz w:val="24"/>
          <w:szCs w:val="24"/>
          <w:lang w:val="sr-Latn-CS"/>
        </w:rPr>
        <w:t xml:space="preserve"> </w:t>
      </w:r>
      <w:r w:rsidRPr="00BE61B0">
        <w:rPr>
          <w:sz w:val="24"/>
          <w:szCs w:val="24"/>
        </w:rPr>
        <w:t>13</w:t>
      </w:r>
      <w:r>
        <w:rPr>
          <w:sz w:val="24"/>
          <w:szCs w:val="24"/>
        </w:rPr>
        <w:t>1</w:t>
      </w:r>
      <w:r w:rsidRPr="00BE61B0">
        <w:rPr>
          <w:sz w:val="24"/>
          <w:szCs w:val="24"/>
        </w:rPr>
        <w:t xml:space="preserve">. </w:t>
      </w:r>
      <w:r>
        <w:rPr>
          <w:sz w:val="24"/>
          <w:szCs w:val="24"/>
        </w:rPr>
        <w:t>132. и 133</w:t>
      </w:r>
      <w:r w:rsidRPr="00BE61B0">
        <w:rPr>
          <w:sz w:val="24"/>
          <w:szCs w:val="24"/>
        </w:rPr>
        <w:t xml:space="preserve">  </w:t>
      </w:r>
      <w:r w:rsidRPr="00BE61B0">
        <w:rPr>
          <w:sz w:val="24"/>
          <w:szCs w:val="24"/>
          <w:lang w:val="sr-Latn-CS"/>
        </w:rPr>
        <w:t>Закона о стеча</w:t>
      </w:r>
      <w:r w:rsidRPr="00BE61B0">
        <w:rPr>
          <w:sz w:val="24"/>
          <w:szCs w:val="24"/>
        </w:rPr>
        <w:t>ју</w:t>
      </w:r>
      <w:r w:rsidRPr="00BE61B0">
        <w:rPr>
          <w:sz w:val="24"/>
          <w:szCs w:val="24"/>
          <w:lang w:val="sr-Latn-CS"/>
        </w:rPr>
        <w:t xml:space="preserve"> </w:t>
      </w:r>
      <w:r w:rsidRPr="00BE61B0">
        <w:rPr>
          <w:i/>
          <w:sz w:val="24"/>
          <w:szCs w:val="24"/>
        </w:rPr>
        <w:t>(„</w:t>
      </w:r>
      <w:r w:rsidRPr="00BE61B0">
        <w:rPr>
          <w:i/>
          <w:sz w:val="24"/>
          <w:szCs w:val="24"/>
          <w:lang w:val="sr-Latn-CS"/>
        </w:rPr>
        <w:t>Сл. гласник РС</w:t>
      </w:r>
      <w:r w:rsidRPr="00BE61B0">
        <w:rPr>
          <w:i/>
          <w:sz w:val="24"/>
          <w:szCs w:val="24"/>
        </w:rPr>
        <w:t>“</w:t>
      </w:r>
      <w:r w:rsidRPr="00BE61B0">
        <w:rPr>
          <w:i/>
          <w:sz w:val="24"/>
          <w:szCs w:val="24"/>
          <w:lang w:val="sr-Latn-CS"/>
        </w:rPr>
        <w:t>, бр. 104/2009, 99/2011 - др. закон, 71/2012 - одлука УС, 83/2014, 113/2017 и</w:t>
      </w:r>
      <w:r w:rsidRPr="00BE61B0">
        <w:rPr>
          <w:i/>
          <w:sz w:val="24"/>
          <w:szCs w:val="24"/>
        </w:rPr>
        <w:t xml:space="preserve"> 44/2018)</w:t>
      </w:r>
      <w:r w:rsidRPr="00BE61B0">
        <w:rPr>
          <w:sz w:val="24"/>
          <w:szCs w:val="24"/>
        </w:rPr>
        <w:t xml:space="preserve"> стечајни управник </w:t>
      </w:r>
      <w:r>
        <w:rPr>
          <w:sz w:val="24"/>
          <w:szCs w:val="24"/>
        </w:rPr>
        <w:t>стечајног дужника AGRO-NEDELJKOVIĆ DOO VIROVO - U STEČAJU</w:t>
      </w:r>
      <w:r w:rsidR="00AF59CB">
        <w:rPr>
          <w:sz w:val="24"/>
          <w:szCs w:val="24"/>
        </w:rPr>
        <w:t xml:space="preserve">, Ариље, Вирово, Горње </w:t>
      </w:r>
      <w:r w:rsidR="009B1550">
        <w:rPr>
          <w:sz w:val="24"/>
          <w:szCs w:val="24"/>
        </w:rPr>
        <w:t>поље</w:t>
      </w:r>
      <w:r w:rsidR="00AF59CB">
        <w:rPr>
          <w:sz w:val="24"/>
          <w:szCs w:val="24"/>
        </w:rPr>
        <w:t xml:space="preserve"> 120</w:t>
      </w:r>
    </w:p>
    <w:p w:rsidR="00657260" w:rsidRPr="00657260" w:rsidRDefault="00657260" w:rsidP="001C4F40">
      <w:pPr>
        <w:spacing w:before="240" w:after="240"/>
        <w:jc w:val="center"/>
        <w:rPr>
          <w:b/>
          <w:sz w:val="24"/>
          <w:szCs w:val="24"/>
        </w:rPr>
      </w:pPr>
      <w:r w:rsidRPr="00657260">
        <w:rPr>
          <w:b/>
          <w:sz w:val="24"/>
          <w:szCs w:val="24"/>
        </w:rPr>
        <w:t xml:space="preserve">ОГЛАШАВА </w:t>
      </w:r>
      <w:r w:rsidR="002D05E8">
        <w:rPr>
          <w:b/>
          <w:sz w:val="24"/>
          <w:szCs w:val="24"/>
        </w:rPr>
        <w:t xml:space="preserve">ПРВУ </w:t>
      </w:r>
      <w:r w:rsidRPr="00657260">
        <w:rPr>
          <w:b/>
          <w:sz w:val="24"/>
          <w:szCs w:val="24"/>
        </w:rPr>
        <w:t>ПРОДАЈУ ЈАВНИМ НАДМЕТАЊЕМ</w:t>
      </w:r>
    </w:p>
    <w:p w:rsidR="00657260" w:rsidRDefault="00657260" w:rsidP="001C4F4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 продаје је </w:t>
      </w:r>
      <w:r w:rsidR="002D05E8">
        <w:rPr>
          <w:sz w:val="24"/>
          <w:szCs w:val="24"/>
        </w:rPr>
        <w:t xml:space="preserve">целокупна </w:t>
      </w:r>
      <w:r>
        <w:rPr>
          <w:sz w:val="24"/>
          <w:szCs w:val="24"/>
        </w:rPr>
        <w:t>непокретна и покретна имовина стечајног дужника</w:t>
      </w:r>
      <w:r w:rsidR="002D05E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8"/>
      </w:tblGrid>
      <w:tr w:rsidR="00657260" w:rsidRPr="009B7EB0" w:rsidTr="0036239E">
        <w:trPr>
          <w:trHeight w:val="98"/>
          <w:jc w:val="center"/>
        </w:trPr>
        <w:tc>
          <w:tcPr>
            <w:tcW w:w="9288" w:type="dxa"/>
          </w:tcPr>
          <w:p w:rsidR="000A3C12" w:rsidRDefault="00657260" w:rsidP="00CD5A68">
            <w:pPr>
              <w:spacing w:before="120" w:after="120"/>
              <w:jc w:val="both"/>
            </w:pPr>
            <w:r w:rsidRPr="00785DC0">
              <w:rPr>
                <w:b/>
                <w:bCs/>
                <w:lang w:val="sr-Cyrl-CS"/>
              </w:rPr>
              <w:t xml:space="preserve">1.1 </w:t>
            </w:r>
            <w:r w:rsidRPr="00785DC0">
              <w:rPr>
                <w:b/>
              </w:rPr>
              <w:t>Помоћна зграда</w:t>
            </w:r>
            <w:r w:rsidRPr="00785DC0">
              <w:t xml:space="preserve"> </w:t>
            </w:r>
            <w:r w:rsidR="00CD5A68">
              <w:t xml:space="preserve">- </w:t>
            </w:r>
            <w:r w:rsidRPr="00785DC0">
              <w:t xml:space="preserve">у Вирову, Ариље, у улици Горње </w:t>
            </w:r>
            <w:r w:rsidR="009B1550">
              <w:t>поље</w:t>
            </w:r>
            <w:r w:rsidRPr="00785DC0">
              <w:t xml:space="preserve"> број 120, </w:t>
            </w:r>
            <w:r w:rsidR="009B7EB0" w:rsidRPr="00785DC0">
              <w:t xml:space="preserve">спратности </w:t>
            </w:r>
            <w:r w:rsidRPr="00785DC0">
              <w:t>(Пр+Пк), корисне нето површин</w:t>
            </w:r>
            <w:r w:rsidR="00785DC0">
              <w:t>е</w:t>
            </w:r>
            <w:r w:rsidRPr="00785DC0">
              <w:t xml:space="preserve"> 295,06 м², књижно власништво са употребном дозволом; </w:t>
            </w:r>
          </w:p>
          <w:p w:rsidR="000A3C12" w:rsidRDefault="00657260" w:rsidP="00CD5A68">
            <w:pPr>
              <w:spacing w:before="120" w:after="120"/>
              <w:jc w:val="both"/>
              <w:rPr>
                <w:rFonts w:eastAsia="ArialNarrow" w:cs="ArialNarrow"/>
              </w:rPr>
            </w:pPr>
            <w:r w:rsidRPr="00785DC0">
              <w:rPr>
                <w:b/>
              </w:rPr>
              <w:t>1.2</w:t>
            </w:r>
            <w:r w:rsidRPr="00785DC0">
              <w:t xml:space="preserve">  </w:t>
            </w:r>
            <w:r w:rsidR="009B7EB0" w:rsidRPr="00785DC0">
              <w:rPr>
                <w:rFonts w:eastAsia="ArialNarrow" w:cs="ArialNarrow"/>
                <w:b/>
              </w:rPr>
              <w:t>Надстрешница над рампом</w:t>
            </w:r>
            <w:r w:rsidR="009B7EB0" w:rsidRPr="00785DC0">
              <w:rPr>
                <w:rFonts w:eastAsia="ArialNarrow" w:cs="ArialNarrow"/>
              </w:rPr>
              <w:t xml:space="preserve"> - Неукњижени објекат уз Помоћну зграду спратности (Пр), покривне површин</w:t>
            </w:r>
            <w:r w:rsidR="009B1550">
              <w:rPr>
                <w:rFonts w:eastAsia="ArialNarrow" w:cs="ArialNarrow"/>
              </w:rPr>
              <w:t>е</w:t>
            </w:r>
            <w:r w:rsidR="009B7EB0" w:rsidRPr="00785DC0">
              <w:rPr>
                <w:rFonts w:eastAsia="ArialNarrow" w:cs="ArialNarrow"/>
              </w:rPr>
              <w:t xml:space="preserve"> 123,85 м²;  </w:t>
            </w:r>
          </w:p>
          <w:p w:rsidR="000A3C12" w:rsidRDefault="002D05E8" w:rsidP="00CD5A68">
            <w:pPr>
              <w:spacing w:before="120" w:after="120"/>
              <w:jc w:val="both"/>
            </w:pPr>
            <w:r>
              <w:rPr>
                <w:b/>
                <w:bCs/>
                <w:lang w:val="sr-Cyrl-CS"/>
              </w:rPr>
              <w:t>1</w:t>
            </w:r>
            <w:r w:rsidRPr="00003D5C">
              <w:rPr>
                <w:b/>
                <w:bCs/>
                <w:lang w:val="sr-Cyrl-CS"/>
              </w:rPr>
              <w:t>.</w:t>
            </w:r>
            <w:r>
              <w:rPr>
                <w:b/>
                <w:bCs/>
                <w:lang w:val="sr-Cyrl-CS"/>
              </w:rPr>
              <w:t>3</w:t>
            </w:r>
            <w:r w:rsidRPr="00003D5C">
              <w:rPr>
                <w:b/>
                <w:bCs/>
                <w:lang w:val="sr-Cyrl-CS"/>
              </w:rPr>
              <w:t xml:space="preserve"> </w:t>
            </w:r>
            <w:r w:rsidRPr="00003D5C">
              <w:rPr>
                <w:b/>
              </w:rPr>
              <w:t>Хладњача</w:t>
            </w:r>
            <w:r w:rsidRPr="00003D5C">
              <w:t xml:space="preserve"> </w:t>
            </w:r>
            <w:r w:rsidR="00CD5A68">
              <w:t xml:space="preserve">- </w:t>
            </w:r>
            <w:r w:rsidRPr="00003D5C">
              <w:t xml:space="preserve">у Вирову, Ариље, у улици Горње </w:t>
            </w:r>
            <w:r>
              <w:t>поље</w:t>
            </w:r>
            <w:r w:rsidRPr="00003D5C">
              <w:t xml:space="preserve"> број 120, спратности (Пр), корисне нето површине 156,13 м², књижно власништво са употребном дозволом; </w:t>
            </w:r>
          </w:p>
          <w:p w:rsidR="000A3C12" w:rsidRDefault="002D05E8" w:rsidP="00CD5A68">
            <w:pPr>
              <w:spacing w:before="120" w:after="120"/>
              <w:jc w:val="both"/>
              <w:rPr>
                <w:rFonts w:eastAsia="ArialNarrow" w:cs="ArialNarrow"/>
              </w:rPr>
            </w:pPr>
            <w:r>
              <w:rPr>
                <w:b/>
              </w:rPr>
              <w:t>1</w:t>
            </w:r>
            <w:r w:rsidRPr="00003D5C">
              <w:rPr>
                <w:b/>
              </w:rPr>
              <w:t>.</w:t>
            </w:r>
            <w:r>
              <w:rPr>
                <w:b/>
              </w:rPr>
              <w:t>4</w:t>
            </w:r>
            <w:r w:rsidRPr="00003D5C">
              <w:t xml:space="preserve"> </w:t>
            </w:r>
            <w:r w:rsidRPr="00003D5C">
              <w:rPr>
                <w:rFonts w:eastAsia="ArialNarrow" w:cs="ArialNarrow"/>
                <w:b/>
              </w:rPr>
              <w:t>Надстрешница</w:t>
            </w:r>
            <w:r w:rsidRPr="00003D5C">
              <w:rPr>
                <w:rFonts w:eastAsia="ArialNarrow" w:cs="ArialNarrow"/>
              </w:rPr>
              <w:t xml:space="preserve"> - Неукњижени објекат уз хладњачу, спратности (Пр), покривне површине 71,25 м²;</w:t>
            </w:r>
            <w:r>
              <w:rPr>
                <w:rFonts w:eastAsia="ArialNarrow" w:cs="ArialNarrow"/>
              </w:rPr>
              <w:t xml:space="preserve"> </w:t>
            </w:r>
          </w:p>
          <w:p w:rsidR="00476FD0" w:rsidRDefault="000A3C12" w:rsidP="00CD5A68">
            <w:pPr>
              <w:spacing w:before="120" w:after="120"/>
              <w:jc w:val="both"/>
            </w:pPr>
            <w:r>
              <w:rPr>
                <w:b/>
              </w:rPr>
              <w:t>1</w:t>
            </w:r>
            <w:r w:rsidRPr="007666A3">
              <w:rPr>
                <w:b/>
              </w:rPr>
              <w:t>.</w:t>
            </w:r>
            <w:r>
              <w:rPr>
                <w:b/>
              </w:rPr>
              <w:t>5</w:t>
            </w:r>
            <w:r w:rsidRPr="007666A3">
              <w:rPr>
                <w:b/>
              </w:rPr>
              <w:t xml:space="preserve"> Хладњача</w:t>
            </w:r>
            <w:r w:rsidRPr="007666A3">
              <w:t xml:space="preserve"> </w:t>
            </w:r>
            <w:r w:rsidR="00CD5A68">
              <w:t xml:space="preserve">- </w:t>
            </w:r>
            <w:r w:rsidRPr="007666A3">
              <w:t xml:space="preserve">у Вирову, Ариље, у улици Горње </w:t>
            </w:r>
            <w:r>
              <w:t>поље</w:t>
            </w:r>
            <w:r w:rsidRPr="007666A3">
              <w:t xml:space="preserve"> број 120, спратности (Пр), кориснe нето површинe 83,25 м², књижно власништво са употребном дозволом;</w:t>
            </w:r>
            <w:r>
              <w:t xml:space="preserve"> </w:t>
            </w:r>
          </w:p>
          <w:p w:rsidR="000A3C12" w:rsidRDefault="0099530A" w:rsidP="00CD5A68">
            <w:pPr>
              <w:spacing w:before="120" w:after="120"/>
              <w:jc w:val="both"/>
            </w:pPr>
            <w:r w:rsidRPr="00785DC0">
              <w:rPr>
                <w:rFonts w:eastAsia="ArialNarrow" w:cs="ArialNarrow"/>
                <w:b/>
              </w:rPr>
              <w:t>1.</w:t>
            </w:r>
            <w:r w:rsidR="000A3C12">
              <w:rPr>
                <w:rFonts w:eastAsia="ArialNarrow" w:cs="ArialNarrow"/>
                <w:b/>
              </w:rPr>
              <w:t>6</w:t>
            </w:r>
            <w:r w:rsidRPr="00785DC0">
              <w:rPr>
                <w:rFonts w:eastAsia="ArialNarrow" w:cs="ArialNarrow"/>
              </w:rPr>
              <w:t xml:space="preserve"> </w:t>
            </w:r>
            <w:r w:rsidRPr="00785DC0">
              <w:rPr>
                <w:b/>
              </w:rPr>
              <w:t>Земљиште</w:t>
            </w:r>
            <w:r w:rsidR="00CD5A68">
              <w:rPr>
                <w:b/>
              </w:rPr>
              <w:t xml:space="preserve"> -</w:t>
            </w:r>
            <w:r w:rsidRPr="00785DC0">
              <w:rPr>
                <w:b/>
              </w:rPr>
              <w:t xml:space="preserve"> </w:t>
            </w:r>
            <w:r w:rsidRPr="00785DC0">
              <w:t xml:space="preserve">грађевинско изван грађевинског подручја. </w:t>
            </w:r>
            <w:r w:rsidR="000A3C12">
              <w:t>К</w:t>
            </w:r>
            <w:r w:rsidRPr="00785DC0">
              <w:t>атастарск</w:t>
            </w:r>
            <w:r w:rsidR="000A3C12">
              <w:t>а</w:t>
            </w:r>
            <w:r w:rsidRPr="00785DC0">
              <w:t xml:space="preserve"> парцел</w:t>
            </w:r>
            <w:r w:rsidR="000A3C12">
              <w:t>а</w:t>
            </w:r>
            <w:r w:rsidRPr="00785DC0">
              <w:t xml:space="preserve"> број 1035/4 КО Вирово укупне површине 5.263 м²; </w:t>
            </w:r>
          </w:p>
          <w:p w:rsidR="00657260" w:rsidRPr="00D70C3D" w:rsidRDefault="0099530A" w:rsidP="00CD5A68">
            <w:pPr>
              <w:spacing w:before="120" w:after="120"/>
              <w:jc w:val="both"/>
            </w:pPr>
            <w:r w:rsidRPr="00785DC0">
              <w:rPr>
                <w:b/>
              </w:rPr>
              <w:t>1.</w:t>
            </w:r>
            <w:r w:rsidR="000A3C12">
              <w:rPr>
                <w:b/>
              </w:rPr>
              <w:t>7</w:t>
            </w:r>
            <w:r w:rsidRPr="00785DC0">
              <w:t xml:space="preserve"> </w:t>
            </w:r>
            <w:r w:rsidRPr="00785DC0">
              <w:rPr>
                <w:b/>
              </w:rPr>
              <w:t>Опрема</w:t>
            </w:r>
            <w:r w:rsidR="000A3C12">
              <w:rPr>
                <w:b/>
              </w:rPr>
              <w:t xml:space="preserve"> - </w:t>
            </w:r>
            <w:r w:rsidR="000A3C12" w:rsidRPr="000A3C12">
              <w:t>расхладна, процесна, машинска и канцеларијска</w:t>
            </w:r>
            <w:r w:rsidR="00171C76">
              <w:t>,</w:t>
            </w:r>
            <w:r w:rsidR="000A3C12">
              <w:rPr>
                <w:b/>
              </w:rPr>
              <w:t xml:space="preserve"> </w:t>
            </w:r>
            <w:r w:rsidRPr="00785DC0">
              <w:t>према спецификацији у продајној документацији</w:t>
            </w:r>
            <w:r w:rsidR="00D70C3D">
              <w:t>.</w:t>
            </w:r>
          </w:p>
        </w:tc>
      </w:tr>
      <w:tr w:rsidR="00D70C3D" w:rsidRPr="00CD5A68" w:rsidTr="0036239E">
        <w:trPr>
          <w:trHeight w:val="98"/>
          <w:jc w:val="center"/>
        </w:trPr>
        <w:tc>
          <w:tcPr>
            <w:tcW w:w="9288" w:type="dxa"/>
          </w:tcPr>
          <w:p w:rsidR="00D70C3D" w:rsidRPr="00B67E7A" w:rsidRDefault="00D70C3D" w:rsidP="00B67E7A">
            <w:pPr>
              <w:spacing w:before="60" w:after="60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B67E7A">
              <w:rPr>
                <w:b/>
                <w:bCs/>
                <w:sz w:val="20"/>
                <w:szCs w:val="20"/>
                <w:lang w:val="sr-Cyrl-CS"/>
              </w:rPr>
              <w:t>Почетна цена</w:t>
            </w:r>
            <w:r w:rsidRPr="00B67E7A">
              <w:rPr>
                <w:b/>
                <w:bCs/>
                <w:sz w:val="20"/>
                <w:szCs w:val="20"/>
              </w:rPr>
              <w:t>:</w:t>
            </w:r>
            <w:r w:rsidR="00CD5A68" w:rsidRPr="00B67E7A">
              <w:rPr>
                <w:b/>
                <w:bCs/>
                <w:sz w:val="20"/>
                <w:szCs w:val="20"/>
              </w:rPr>
              <w:t xml:space="preserve">  </w:t>
            </w:r>
            <w:r w:rsidR="00CD5A68" w:rsidRPr="00B67E7A">
              <w:rPr>
                <w:rFonts w:ascii="Calibri" w:hAnsi="Calibri"/>
                <w:b/>
                <w:color w:val="000000"/>
                <w:sz w:val="20"/>
                <w:szCs w:val="20"/>
              </w:rPr>
              <w:t>12.271.246,50</w:t>
            </w:r>
            <w:r w:rsidR="00CD5A68" w:rsidRPr="00B67E7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B67E7A">
              <w:rPr>
                <w:b/>
                <w:bCs/>
                <w:sz w:val="20"/>
                <w:szCs w:val="20"/>
              </w:rPr>
              <w:t>дин;  Депозит:</w:t>
            </w:r>
            <w:r w:rsidRPr="00B67E7A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CD5A68" w:rsidRPr="00B67E7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4.908.498,60</w:t>
            </w:r>
            <w:r w:rsidR="00CD5A68" w:rsidRPr="00B67E7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B67E7A">
              <w:rPr>
                <w:b/>
                <w:bCs/>
                <w:sz w:val="20"/>
                <w:szCs w:val="20"/>
              </w:rPr>
              <w:t>дин;  Откуп документ</w:t>
            </w:r>
            <w:r w:rsidRPr="00B67E7A">
              <w:rPr>
                <w:b/>
                <w:bCs/>
                <w:sz w:val="20"/>
                <w:szCs w:val="20"/>
                <w:lang w:val="sr-Cyrl-CS"/>
              </w:rPr>
              <w:t>ације</w:t>
            </w:r>
            <w:r w:rsidRPr="00B67E7A">
              <w:rPr>
                <w:b/>
                <w:bCs/>
                <w:sz w:val="20"/>
                <w:szCs w:val="20"/>
              </w:rPr>
              <w:t>:</w:t>
            </w:r>
            <w:r w:rsidRPr="00B67E7A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CD5A68" w:rsidRPr="00B67E7A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CD5A68" w:rsidRPr="00B67E7A">
              <w:rPr>
                <w:b/>
                <w:bCs/>
                <w:sz w:val="20"/>
                <w:szCs w:val="20"/>
              </w:rPr>
              <w:t>200.000</w:t>
            </w:r>
            <w:r w:rsidRPr="00B67E7A">
              <w:rPr>
                <w:b/>
                <w:bCs/>
                <w:sz w:val="20"/>
                <w:szCs w:val="20"/>
              </w:rPr>
              <w:t>,</w:t>
            </w:r>
            <w:r w:rsidRPr="00B67E7A">
              <w:rPr>
                <w:b/>
                <w:bCs/>
                <w:sz w:val="20"/>
                <w:szCs w:val="20"/>
                <w:lang w:val="sr-Cyrl-CS"/>
              </w:rPr>
              <w:t>00 дин.</w:t>
            </w:r>
          </w:p>
        </w:tc>
      </w:tr>
    </w:tbl>
    <w:p w:rsidR="00AF59CB" w:rsidRDefault="00AF59CB" w:rsidP="001C4F40">
      <w:pPr>
        <w:spacing w:before="240" w:after="120"/>
        <w:jc w:val="both"/>
        <w:rPr>
          <w:sz w:val="24"/>
          <w:szCs w:val="24"/>
          <w:lang w:val="sr-Cyrl-CS"/>
        </w:rPr>
      </w:pPr>
      <w:r w:rsidRPr="00AF59CB">
        <w:rPr>
          <w:sz w:val="24"/>
          <w:szCs w:val="24"/>
          <w:lang w:val="sr-Cyrl-CS"/>
        </w:rPr>
        <w:t>Право на учешће имају</w:t>
      </w:r>
      <w:r w:rsidR="0064286A">
        <w:rPr>
          <w:sz w:val="24"/>
          <w:szCs w:val="24"/>
          <w:lang w:val="sr-Cyrl-CS"/>
        </w:rPr>
        <w:t xml:space="preserve"> </w:t>
      </w:r>
      <w:r w:rsidR="0064286A" w:rsidRPr="00AF59CB">
        <w:rPr>
          <w:sz w:val="24"/>
          <w:szCs w:val="24"/>
          <w:lang w:val="sr-Cyrl-CS"/>
        </w:rPr>
        <w:t>сва заинтересована правна и физичка лица која</w:t>
      </w:r>
      <w:r w:rsidRPr="00AF59CB">
        <w:rPr>
          <w:sz w:val="24"/>
          <w:szCs w:val="24"/>
          <w:lang w:val="sr-Cyrl-CS"/>
        </w:rPr>
        <w:t>:</w:t>
      </w:r>
    </w:p>
    <w:p w:rsidR="00AF59CB" w:rsidRPr="00AF59CB" w:rsidRDefault="00AF59CB" w:rsidP="00AF59CB">
      <w:pPr>
        <w:numPr>
          <w:ilvl w:val="0"/>
          <w:numId w:val="10"/>
        </w:numPr>
        <w:jc w:val="both"/>
        <w:rPr>
          <w:sz w:val="24"/>
          <w:szCs w:val="24"/>
          <w:lang w:val="sr-Cyrl-CS"/>
        </w:rPr>
      </w:pPr>
      <w:r w:rsidRPr="00AF59CB">
        <w:rPr>
          <w:sz w:val="24"/>
          <w:szCs w:val="24"/>
          <w:lang w:val="sr-Cyrl-CS"/>
        </w:rPr>
        <w:t xml:space="preserve">откупе продајну документацију, </w:t>
      </w:r>
    </w:p>
    <w:p w:rsidR="00AF59CB" w:rsidRPr="00AF59CB" w:rsidRDefault="00AF59CB" w:rsidP="00AF59CB">
      <w:pPr>
        <w:numPr>
          <w:ilvl w:val="0"/>
          <w:numId w:val="10"/>
        </w:numPr>
        <w:jc w:val="both"/>
        <w:rPr>
          <w:sz w:val="24"/>
          <w:szCs w:val="24"/>
          <w:lang w:val="sr-Cyrl-CS"/>
        </w:rPr>
      </w:pPr>
      <w:r w:rsidRPr="00AF59CB">
        <w:rPr>
          <w:sz w:val="24"/>
          <w:szCs w:val="24"/>
          <w:lang w:val="sr-Cyrl-CS"/>
        </w:rPr>
        <w:t xml:space="preserve">уплате депозит, на текући рачун стечајног дужника број </w:t>
      </w:r>
      <w:r w:rsidRPr="00AF59CB">
        <w:rPr>
          <w:rStyle w:val="Strong"/>
          <w:rFonts w:cs="Tahoma"/>
          <w:b w:val="0"/>
          <w:sz w:val="24"/>
          <w:szCs w:val="24"/>
        </w:rPr>
        <w:t>250-4150000095070-78</w:t>
      </w:r>
      <w:r w:rsidRPr="00AF59CB">
        <w:rPr>
          <w:rStyle w:val="Strong"/>
          <w:rFonts w:cs="Tahoma"/>
          <w:sz w:val="24"/>
          <w:szCs w:val="24"/>
        </w:rPr>
        <w:t xml:space="preserve"> </w:t>
      </w:r>
      <w:r w:rsidRPr="001C7920">
        <w:rPr>
          <w:rFonts w:cs="Tahoma"/>
          <w:sz w:val="24"/>
          <w:szCs w:val="24"/>
        </w:rPr>
        <w:t>Eurobank A.D.- Beograd</w:t>
      </w:r>
      <w:r w:rsidRPr="00AF59CB">
        <w:rPr>
          <w:sz w:val="24"/>
          <w:szCs w:val="24"/>
          <w:lang w:val="sr-Cyrl-CS"/>
        </w:rPr>
        <w:t>, или положе неопозиву првокласну банкарску гаранцију наплативу на први позив, најкасније 3 дана пре одржавања продаје,</w:t>
      </w:r>
    </w:p>
    <w:p w:rsidR="00AF59CB" w:rsidRPr="00AF59CB" w:rsidRDefault="00AF59CB" w:rsidP="001C4F40">
      <w:pPr>
        <w:numPr>
          <w:ilvl w:val="0"/>
          <w:numId w:val="10"/>
        </w:numPr>
        <w:spacing w:after="120"/>
        <w:ind w:left="714" w:hanging="357"/>
        <w:jc w:val="both"/>
        <w:rPr>
          <w:sz w:val="24"/>
          <w:szCs w:val="24"/>
          <w:lang w:val="sr-Cyrl-CS"/>
        </w:rPr>
      </w:pPr>
      <w:r w:rsidRPr="00AF59CB">
        <w:rPr>
          <w:sz w:val="24"/>
          <w:szCs w:val="24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AF59CB" w:rsidRPr="00AF59CB" w:rsidRDefault="00AF59CB" w:rsidP="0064286A">
      <w:pPr>
        <w:ind w:firstLine="720"/>
        <w:jc w:val="both"/>
        <w:rPr>
          <w:sz w:val="24"/>
          <w:szCs w:val="24"/>
          <w:lang w:val="sr-Cyrl-CS"/>
        </w:rPr>
      </w:pPr>
      <w:r w:rsidRPr="00AF59CB">
        <w:rPr>
          <w:sz w:val="24"/>
          <w:szCs w:val="24"/>
          <w:lang w:val="sr-Cyrl-CS"/>
        </w:rPr>
        <w:t xml:space="preserve">Јавно надметање </w:t>
      </w:r>
      <w:r w:rsidR="0064286A">
        <w:rPr>
          <w:sz w:val="24"/>
          <w:szCs w:val="24"/>
          <w:lang w:val="sr-Cyrl-CS"/>
        </w:rPr>
        <w:t>биће одржано</w:t>
      </w:r>
      <w:r w:rsidRPr="00AF59CB">
        <w:rPr>
          <w:sz w:val="24"/>
          <w:szCs w:val="24"/>
          <w:lang w:val="sr-Cyrl-CS"/>
        </w:rPr>
        <w:t xml:space="preserve"> 1</w:t>
      </w:r>
      <w:r w:rsidR="00CD5A68">
        <w:rPr>
          <w:sz w:val="24"/>
          <w:szCs w:val="24"/>
          <w:lang w:val="sr-Cyrl-CS"/>
        </w:rPr>
        <w:t>3</w:t>
      </w:r>
      <w:r w:rsidRPr="00AF59CB">
        <w:rPr>
          <w:sz w:val="24"/>
          <w:szCs w:val="24"/>
          <w:lang w:val="sr-Cyrl-CS"/>
        </w:rPr>
        <w:t>. 1</w:t>
      </w:r>
      <w:r w:rsidR="00CD5A68">
        <w:rPr>
          <w:sz w:val="24"/>
          <w:szCs w:val="24"/>
          <w:lang w:val="sr-Cyrl-CS"/>
        </w:rPr>
        <w:t>1</w:t>
      </w:r>
      <w:r w:rsidRPr="00AF59CB">
        <w:rPr>
          <w:sz w:val="24"/>
          <w:szCs w:val="24"/>
          <w:lang w:val="sr-Cyrl-CS"/>
        </w:rPr>
        <w:t xml:space="preserve">. 2020. године у 12:00 часова </w:t>
      </w:r>
      <w:r>
        <w:rPr>
          <w:sz w:val="24"/>
          <w:szCs w:val="24"/>
          <w:lang w:val="sr-Cyrl-CS"/>
        </w:rPr>
        <w:t xml:space="preserve">у </w:t>
      </w:r>
      <w:r w:rsidR="000507C4">
        <w:rPr>
          <w:sz w:val="24"/>
          <w:szCs w:val="24"/>
          <w:lang w:val="sr-Cyrl-CS"/>
        </w:rPr>
        <w:t xml:space="preserve">канцеларији </w:t>
      </w:r>
      <w:r>
        <w:rPr>
          <w:sz w:val="24"/>
          <w:szCs w:val="24"/>
          <w:lang w:val="sr-Cyrl-CS"/>
        </w:rPr>
        <w:t xml:space="preserve">стечајног </w:t>
      </w:r>
      <w:r w:rsidR="000507C4">
        <w:rPr>
          <w:sz w:val="24"/>
          <w:szCs w:val="24"/>
          <w:lang w:val="sr-Cyrl-CS"/>
        </w:rPr>
        <w:t>управника</w:t>
      </w:r>
      <w:r>
        <w:rPr>
          <w:sz w:val="24"/>
          <w:szCs w:val="24"/>
          <w:lang w:val="sr-Cyrl-CS"/>
        </w:rPr>
        <w:t xml:space="preserve"> на</w:t>
      </w:r>
      <w:r w:rsidRPr="00AF59CB">
        <w:rPr>
          <w:sz w:val="24"/>
          <w:szCs w:val="24"/>
          <w:lang w:val="sr-Cyrl-CS"/>
        </w:rPr>
        <w:t xml:space="preserve"> адреси</w:t>
      </w:r>
      <w:r w:rsidR="00C615DA"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 xml:space="preserve"> </w:t>
      </w:r>
      <w:r w:rsidR="000507C4">
        <w:rPr>
          <w:sz w:val="24"/>
          <w:szCs w:val="24"/>
          <w:lang w:val="sr-Cyrl-CS"/>
        </w:rPr>
        <w:t>Нова Варош</w:t>
      </w:r>
      <w:r>
        <w:rPr>
          <w:sz w:val="24"/>
          <w:szCs w:val="24"/>
          <w:lang w:val="sr-Cyrl-CS"/>
        </w:rPr>
        <w:t xml:space="preserve">, </w:t>
      </w:r>
      <w:r w:rsidR="000507C4">
        <w:rPr>
          <w:sz w:val="24"/>
          <w:szCs w:val="24"/>
          <w:lang w:val="sr-Cyrl-CS"/>
        </w:rPr>
        <w:t>Карађорђева 69</w:t>
      </w:r>
      <w:r w:rsidRPr="00AF59CB">
        <w:rPr>
          <w:sz w:val="24"/>
          <w:szCs w:val="24"/>
          <w:lang w:val="sr-Cyrl-CS"/>
        </w:rPr>
        <w:t>.</w:t>
      </w:r>
    </w:p>
    <w:p w:rsidR="0064286A" w:rsidRPr="0064286A" w:rsidRDefault="0064286A" w:rsidP="0064286A">
      <w:pPr>
        <w:ind w:firstLine="720"/>
        <w:jc w:val="both"/>
        <w:rPr>
          <w:sz w:val="24"/>
          <w:szCs w:val="24"/>
          <w:lang w:val="sr-Cyrl-CS"/>
        </w:rPr>
      </w:pPr>
      <w:r w:rsidRPr="0064286A">
        <w:rPr>
          <w:sz w:val="24"/>
          <w:szCs w:val="24"/>
          <w:lang w:val="sr-Cyrl-CS"/>
        </w:rPr>
        <w:t>Проглашени купац је дужан да уплати це</w:t>
      </w:r>
      <w:r>
        <w:rPr>
          <w:sz w:val="24"/>
          <w:szCs w:val="24"/>
          <w:lang w:val="sr-Cyrl-CS"/>
        </w:rPr>
        <w:t>локупан</w:t>
      </w:r>
      <w:r w:rsidRPr="0064286A">
        <w:rPr>
          <w:sz w:val="24"/>
          <w:szCs w:val="24"/>
          <w:lang w:val="sr-Cyrl-CS"/>
        </w:rPr>
        <w:t xml:space="preserve"> износ купопродајне цене у року од </w:t>
      </w:r>
      <w:r w:rsidRPr="0064286A">
        <w:rPr>
          <w:sz w:val="24"/>
          <w:szCs w:val="24"/>
        </w:rPr>
        <w:t xml:space="preserve"> 8</w:t>
      </w:r>
      <w:r w:rsidRPr="0064286A">
        <w:rPr>
          <w:sz w:val="24"/>
          <w:szCs w:val="24"/>
          <w:lang w:val="sr-Cyrl-CS"/>
        </w:rPr>
        <w:t xml:space="preserve"> дана од дана проглашења купца.</w:t>
      </w:r>
    </w:p>
    <w:p w:rsidR="0064286A" w:rsidRPr="0064286A" w:rsidRDefault="0064286A" w:rsidP="0064286A">
      <w:pPr>
        <w:ind w:firstLine="720"/>
        <w:jc w:val="both"/>
        <w:rPr>
          <w:sz w:val="24"/>
          <w:szCs w:val="24"/>
          <w:lang w:val="sr-Cyrl-CS"/>
        </w:rPr>
      </w:pPr>
      <w:r w:rsidRPr="0064286A">
        <w:rPr>
          <w:sz w:val="24"/>
          <w:szCs w:val="24"/>
          <w:lang w:val="sr-Cyrl-CS"/>
        </w:rPr>
        <w:t>Ако проглашени купац не уплати купопродајну цену у прописаним роковима и на прописан начин, губи право на повраћај депозита, а за купца се проглашава учесник на јавном надметању који је понудио највишу цену после купца који после проглашења није уплатио купопродајну цену у прописаном року и на прописани начин (други најбољи понуђач).</w:t>
      </w:r>
    </w:p>
    <w:p w:rsidR="0064286A" w:rsidRPr="0064286A" w:rsidRDefault="0064286A" w:rsidP="0064286A">
      <w:pPr>
        <w:ind w:firstLine="720"/>
        <w:jc w:val="both"/>
        <w:rPr>
          <w:sz w:val="24"/>
          <w:szCs w:val="24"/>
          <w:lang w:val="sr-Cyrl-CS"/>
        </w:rPr>
      </w:pPr>
      <w:r w:rsidRPr="0064286A">
        <w:rPr>
          <w:sz w:val="24"/>
          <w:szCs w:val="24"/>
          <w:lang w:val="sr-Cyrl-CS"/>
        </w:rPr>
        <w:lastRenderedPageBreak/>
        <w:t>Имовина се може разгледати након откупа продајне документације</w:t>
      </w:r>
      <w:r>
        <w:rPr>
          <w:sz w:val="24"/>
          <w:szCs w:val="24"/>
          <w:lang w:val="sr-Cyrl-CS"/>
        </w:rPr>
        <w:t>,</w:t>
      </w:r>
      <w:r w:rsidRPr="0064286A">
        <w:rPr>
          <w:sz w:val="24"/>
          <w:szCs w:val="24"/>
          <w:lang w:val="sr-Cyrl-CS"/>
        </w:rPr>
        <w:t xml:space="preserve"> најкасније </w:t>
      </w:r>
      <w:r w:rsidR="00FB2163">
        <w:rPr>
          <w:sz w:val="24"/>
          <w:szCs w:val="24"/>
          <w:lang w:val="sr-Cyrl-CS"/>
        </w:rPr>
        <w:t>седам</w:t>
      </w:r>
      <w:r w:rsidRPr="0064286A">
        <w:rPr>
          <w:sz w:val="24"/>
          <w:szCs w:val="24"/>
          <w:lang w:val="sr-Cyrl-CS"/>
        </w:rPr>
        <w:t xml:space="preserve"> дана пре заказане продаје</w:t>
      </w:r>
      <w:r w:rsidR="00FB2163">
        <w:rPr>
          <w:sz w:val="24"/>
          <w:szCs w:val="24"/>
          <w:lang w:val="sr-Cyrl-CS"/>
        </w:rPr>
        <w:t>,</w:t>
      </w:r>
      <w:r w:rsidR="00992D5B">
        <w:rPr>
          <w:sz w:val="24"/>
          <w:szCs w:val="24"/>
        </w:rPr>
        <w:t xml:space="preserve"> закључно</w:t>
      </w:r>
      <w:r w:rsidRPr="0064286A">
        <w:rPr>
          <w:sz w:val="24"/>
          <w:szCs w:val="24"/>
          <w:lang w:val="sr-Cyrl-CS"/>
        </w:rPr>
        <w:t xml:space="preserve"> </w:t>
      </w:r>
      <w:r w:rsidR="00992D5B">
        <w:rPr>
          <w:sz w:val="24"/>
          <w:szCs w:val="24"/>
          <w:lang w:val="sr-Cyrl-CS"/>
        </w:rPr>
        <w:t>са 06. 11. 2020. године</w:t>
      </w:r>
      <w:r w:rsidR="00992D5B">
        <w:rPr>
          <w:sz w:val="24"/>
          <w:szCs w:val="24"/>
        </w:rPr>
        <w:t xml:space="preserve">, </w:t>
      </w:r>
      <w:r w:rsidR="00FB2163">
        <w:rPr>
          <w:sz w:val="24"/>
          <w:szCs w:val="24"/>
          <w:lang w:val="sr-Cyrl-CS"/>
        </w:rPr>
        <w:t xml:space="preserve">радним данима у времену 09:00-15:00 </w:t>
      </w:r>
      <w:r w:rsidR="00992D5B">
        <w:rPr>
          <w:sz w:val="24"/>
          <w:szCs w:val="24"/>
        </w:rPr>
        <w:t>уз претходну најаву стечајном управнику</w:t>
      </w:r>
      <w:r w:rsidR="00992D5B">
        <w:rPr>
          <w:sz w:val="24"/>
          <w:szCs w:val="24"/>
          <w:lang w:val="sr-Cyrl-CS"/>
        </w:rPr>
        <w:t xml:space="preserve"> </w:t>
      </w:r>
      <w:r w:rsidRPr="0064286A">
        <w:rPr>
          <w:sz w:val="24"/>
          <w:szCs w:val="24"/>
          <w:lang w:val="sr-Cyrl-CS"/>
        </w:rPr>
        <w:t>и купује се у виђеном стању</w:t>
      </w:r>
      <w:r>
        <w:rPr>
          <w:sz w:val="24"/>
          <w:szCs w:val="24"/>
          <w:lang w:val="sr-Cyrl-CS"/>
        </w:rPr>
        <w:t>.</w:t>
      </w:r>
    </w:p>
    <w:p w:rsidR="0064286A" w:rsidRPr="0064286A" w:rsidRDefault="0064286A" w:rsidP="0064286A">
      <w:pPr>
        <w:ind w:firstLine="720"/>
        <w:jc w:val="both"/>
        <w:rPr>
          <w:sz w:val="24"/>
          <w:szCs w:val="24"/>
          <w:lang w:val="sr-Cyrl-CS"/>
        </w:rPr>
      </w:pPr>
      <w:r w:rsidRPr="0064286A">
        <w:rPr>
          <w:sz w:val="24"/>
          <w:szCs w:val="24"/>
          <w:lang w:val="sr-Cyrl-CS"/>
        </w:rPr>
        <w:t xml:space="preserve">Учесницима који на јавном надметању нису стекли статус купца или другог најбољег понуђача, депозит се враћа у року од 8 дана од дана јавног надметања. </w:t>
      </w:r>
    </w:p>
    <w:p w:rsidR="0064286A" w:rsidRPr="0064286A" w:rsidRDefault="0064286A" w:rsidP="0064286A">
      <w:pPr>
        <w:ind w:firstLine="720"/>
        <w:jc w:val="both"/>
        <w:rPr>
          <w:sz w:val="24"/>
          <w:szCs w:val="24"/>
          <w:lang w:val="sr-Cyrl-CS"/>
        </w:rPr>
      </w:pPr>
      <w:r w:rsidRPr="0064286A">
        <w:rPr>
          <w:sz w:val="24"/>
          <w:szCs w:val="24"/>
          <w:lang w:val="sr-Cyrl-CS"/>
        </w:rPr>
        <w:t>Порези и трошкови се додају на постигнуту купопродајну цену.</w:t>
      </w:r>
    </w:p>
    <w:p w:rsidR="002364B6" w:rsidRPr="0064286A" w:rsidRDefault="0064286A" w:rsidP="00E73FA6">
      <w:pPr>
        <w:spacing w:before="360"/>
        <w:jc w:val="both"/>
        <w:rPr>
          <w:rFonts w:eastAsia="ArialNarrow" w:cs="ArialNarrow"/>
          <w:sz w:val="24"/>
          <w:szCs w:val="24"/>
        </w:rPr>
      </w:pPr>
      <w:r>
        <w:rPr>
          <w:rFonts w:eastAsia="ArialNarrow" w:cs="ArialNarrow"/>
          <w:sz w:val="24"/>
          <w:szCs w:val="24"/>
        </w:rPr>
        <w:t xml:space="preserve">Контакт: </w:t>
      </w:r>
      <w:r w:rsidR="00476FD0">
        <w:rPr>
          <w:rFonts w:eastAsia="ArialNarrow" w:cs="ArialNarrow"/>
          <w:sz w:val="24"/>
          <w:szCs w:val="24"/>
        </w:rPr>
        <w:t xml:space="preserve">  </w:t>
      </w:r>
      <w:r>
        <w:rPr>
          <w:rFonts w:eastAsia="ArialNarrow" w:cs="ArialNarrow"/>
          <w:sz w:val="24"/>
          <w:szCs w:val="24"/>
        </w:rPr>
        <w:t xml:space="preserve">Петрашин Василић, стечајни управник  </w:t>
      </w:r>
      <w:r w:rsidRPr="0064286A">
        <w:rPr>
          <w:rFonts w:eastAsia="ArialNarrow" w:cs="ArialNarrow"/>
          <w:sz w:val="24"/>
          <w:szCs w:val="24"/>
        </w:rPr>
        <w:t>064 467 7771</w:t>
      </w:r>
      <w:r>
        <w:rPr>
          <w:rFonts w:eastAsia="ArialNarrow" w:cs="ArialNarrow"/>
          <w:sz w:val="24"/>
          <w:szCs w:val="24"/>
        </w:rPr>
        <w:t>;</w:t>
      </w:r>
      <w:r>
        <w:rPr>
          <w:rFonts w:eastAsia="ArialNarrow" w:cs="ArialNarrow"/>
          <w:sz w:val="24"/>
          <w:szCs w:val="24"/>
        </w:rPr>
        <w:tab/>
      </w:r>
      <w:r w:rsidR="00171C76">
        <w:rPr>
          <w:rFonts w:eastAsia="ArialNarrow" w:cs="ArialNarrow"/>
          <w:sz w:val="24"/>
          <w:szCs w:val="24"/>
        </w:rPr>
        <w:t xml:space="preserve"> </w:t>
      </w:r>
      <w:r w:rsidRPr="0064286A">
        <w:rPr>
          <w:rFonts w:eastAsia="ArialNarrow" w:cs="ArialNarrow"/>
          <w:sz w:val="24"/>
          <w:szCs w:val="24"/>
        </w:rPr>
        <w:t>pvasilic@gmail.com</w:t>
      </w:r>
    </w:p>
    <w:sectPr w:rsidR="002364B6" w:rsidRPr="0064286A" w:rsidSect="00D11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34" w:right="1134" w:bottom="1134" w:left="1134" w:header="720" w:footer="720" w:gutter="56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1B7" w:rsidRDefault="00FE71B7" w:rsidP="000F42C6">
      <w:r>
        <w:separator/>
      </w:r>
    </w:p>
  </w:endnote>
  <w:endnote w:type="continuationSeparator" w:id="1">
    <w:p w:rsidR="00FE71B7" w:rsidRDefault="00FE71B7" w:rsidP="000F4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5E" w:rsidRDefault="00B23E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5E" w:rsidRDefault="00B23E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5E" w:rsidRDefault="00B23E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1B7" w:rsidRDefault="00FE71B7" w:rsidP="000F42C6">
      <w:r>
        <w:separator/>
      </w:r>
    </w:p>
  </w:footnote>
  <w:footnote w:type="continuationSeparator" w:id="1">
    <w:p w:rsidR="00FE71B7" w:rsidRDefault="00FE71B7" w:rsidP="000F4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5E" w:rsidRDefault="00B23E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5E" w:rsidRDefault="00B23E5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5E" w:rsidRDefault="00B23E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AD01EB"/>
    <w:multiLevelType w:val="hybridMultilevel"/>
    <w:tmpl w:val="9E6AB322"/>
    <w:lvl w:ilvl="0" w:tplc="61C65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7F0E82"/>
    <w:multiLevelType w:val="hybridMultilevel"/>
    <w:tmpl w:val="61CAF97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7EB7782"/>
    <w:multiLevelType w:val="hybridMultilevel"/>
    <w:tmpl w:val="301040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944CC3"/>
    <w:multiLevelType w:val="hybridMultilevel"/>
    <w:tmpl w:val="43EAC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B00C1F"/>
    <w:multiLevelType w:val="hybridMultilevel"/>
    <w:tmpl w:val="4A425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6D04D2"/>
    <w:multiLevelType w:val="hybridMultilevel"/>
    <w:tmpl w:val="8B28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11F91"/>
    <w:multiLevelType w:val="multilevel"/>
    <w:tmpl w:val="5FEA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761975"/>
    <w:multiLevelType w:val="hybridMultilevel"/>
    <w:tmpl w:val="4A425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C762B3"/>
    <w:multiLevelType w:val="hybridMultilevel"/>
    <w:tmpl w:val="1CCAD72E"/>
    <w:lvl w:ilvl="0" w:tplc="B5F4F3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0F42C6"/>
    <w:rsid w:val="00003D5C"/>
    <w:rsid w:val="0001471D"/>
    <w:rsid w:val="000507C4"/>
    <w:rsid w:val="00073348"/>
    <w:rsid w:val="00090210"/>
    <w:rsid w:val="000A3C12"/>
    <w:rsid w:val="000C5E35"/>
    <w:rsid w:val="000D49D4"/>
    <w:rsid w:val="000F42C6"/>
    <w:rsid w:val="001052A9"/>
    <w:rsid w:val="001338F9"/>
    <w:rsid w:val="001707E7"/>
    <w:rsid w:val="00171C76"/>
    <w:rsid w:val="00177146"/>
    <w:rsid w:val="001B75F0"/>
    <w:rsid w:val="001C1155"/>
    <w:rsid w:val="001C4F40"/>
    <w:rsid w:val="001C7920"/>
    <w:rsid w:val="001E2BB5"/>
    <w:rsid w:val="001F14EC"/>
    <w:rsid w:val="00202FD5"/>
    <w:rsid w:val="00212FB9"/>
    <w:rsid w:val="002364B6"/>
    <w:rsid w:val="00257A50"/>
    <w:rsid w:val="002C7D39"/>
    <w:rsid w:val="002D05E8"/>
    <w:rsid w:val="002D2F8F"/>
    <w:rsid w:val="002F225A"/>
    <w:rsid w:val="0034326B"/>
    <w:rsid w:val="00382383"/>
    <w:rsid w:val="003832A3"/>
    <w:rsid w:val="00383357"/>
    <w:rsid w:val="00383363"/>
    <w:rsid w:val="003D6CF8"/>
    <w:rsid w:val="003D78F5"/>
    <w:rsid w:val="003F06CC"/>
    <w:rsid w:val="004147D9"/>
    <w:rsid w:val="004358A8"/>
    <w:rsid w:val="00436D5B"/>
    <w:rsid w:val="00450CF1"/>
    <w:rsid w:val="00471763"/>
    <w:rsid w:val="00476FD0"/>
    <w:rsid w:val="00495D78"/>
    <w:rsid w:val="004B2BC1"/>
    <w:rsid w:val="004D4A1C"/>
    <w:rsid w:val="004F68E4"/>
    <w:rsid w:val="005040BC"/>
    <w:rsid w:val="00537793"/>
    <w:rsid w:val="00563791"/>
    <w:rsid w:val="005D4833"/>
    <w:rsid w:val="00621BDF"/>
    <w:rsid w:val="00627C8B"/>
    <w:rsid w:val="00631005"/>
    <w:rsid w:val="00635C02"/>
    <w:rsid w:val="0064286A"/>
    <w:rsid w:val="00655B11"/>
    <w:rsid w:val="00657260"/>
    <w:rsid w:val="0066245C"/>
    <w:rsid w:val="006667C2"/>
    <w:rsid w:val="0069495A"/>
    <w:rsid w:val="006E02E6"/>
    <w:rsid w:val="006F03BD"/>
    <w:rsid w:val="006F04EF"/>
    <w:rsid w:val="00707BC0"/>
    <w:rsid w:val="00713B3A"/>
    <w:rsid w:val="00714757"/>
    <w:rsid w:val="00724491"/>
    <w:rsid w:val="007344F2"/>
    <w:rsid w:val="0075566C"/>
    <w:rsid w:val="00756315"/>
    <w:rsid w:val="007666A3"/>
    <w:rsid w:val="00785DC0"/>
    <w:rsid w:val="007B2377"/>
    <w:rsid w:val="007D1A61"/>
    <w:rsid w:val="00806D67"/>
    <w:rsid w:val="008119FF"/>
    <w:rsid w:val="008477F4"/>
    <w:rsid w:val="00887923"/>
    <w:rsid w:val="008908C4"/>
    <w:rsid w:val="008951BD"/>
    <w:rsid w:val="008E37E4"/>
    <w:rsid w:val="008F0716"/>
    <w:rsid w:val="008F0AE1"/>
    <w:rsid w:val="0093129C"/>
    <w:rsid w:val="00936AF5"/>
    <w:rsid w:val="00963CA8"/>
    <w:rsid w:val="00977BA1"/>
    <w:rsid w:val="00977CEF"/>
    <w:rsid w:val="00981DC5"/>
    <w:rsid w:val="00986774"/>
    <w:rsid w:val="00992D5B"/>
    <w:rsid w:val="0099530A"/>
    <w:rsid w:val="009A4FC0"/>
    <w:rsid w:val="009B1550"/>
    <w:rsid w:val="009B7EB0"/>
    <w:rsid w:val="009D1CD0"/>
    <w:rsid w:val="009F32F2"/>
    <w:rsid w:val="00A0102A"/>
    <w:rsid w:val="00A078FF"/>
    <w:rsid w:val="00A15F6A"/>
    <w:rsid w:val="00A2227D"/>
    <w:rsid w:val="00A869E7"/>
    <w:rsid w:val="00AF59CB"/>
    <w:rsid w:val="00B01C2A"/>
    <w:rsid w:val="00B11BAF"/>
    <w:rsid w:val="00B11C1D"/>
    <w:rsid w:val="00B14A64"/>
    <w:rsid w:val="00B23226"/>
    <w:rsid w:val="00B23E5E"/>
    <w:rsid w:val="00B54E99"/>
    <w:rsid w:val="00B66BE8"/>
    <w:rsid w:val="00B67E7A"/>
    <w:rsid w:val="00B80403"/>
    <w:rsid w:val="00B838E4"/>
    <w:rsid w:val="00BA5D7A"/>
    <w:rsid w:val="00BB5A37"/>
    <w:rsid w:val="00BC30B4"/>
    <w:rsid w:val="00BC4645"/>
    <w:rsid w:val="00BC616E"/>
    <w:rsid w:val="00BC74F0"/>
    <w:rsid w:val="00BD4AE8"/>
    <w:rsid w:val="00BE61B0"/>
    <w:rsid w:val="00BF1EF7"/>
    <w:rsid w:val="00BF60D2"/>
    <w:rsid w:val="00C615DA"/>
    <w:rsid w:val="00C820BF"/>
    <w:rsid w:val="00C97644"/>
    <w:rsid w:val="00CA748F"/>
    <w:rsid w:val="00CC1AC2"/>
    <w:rsid w:val="00CC348C"/>
    <w:rsid w:val="00CD5A68"/>
    <w:rsid w:val="00CD7380"/>
    <w:rsid w:val="00CF29AB"/>
    <w:rsid w:val="00D117CE"/>
    <w:rsid w:val="00D15BEF"/>
    <w:rsid w:val="00D70C3D"/>
    <w:rsid w:val="00D75AB8"/>
    <w:rsid w:val="00D8074C"/>
    <w:rsid w:val="00D90D02"/>
    <w:rsid w:val="00E310FD"/>
    <w:rsid w:val="00E364EB"/>
    <w:rsid w:val="00E73FA6"/>
    <w:rsid w:val="00E828FE"/>
    <w:rsid w:val="00EB443A"/>
    <w:rsid w:val="00EB4C27"/>
    <w:rsid w:val="00EC4F0F"/>
    <w:rsid w:val="00EE4082"/>
    <w:rsid w:val="00EF5CE1"/>
    <w:rsid w:val="00F07C19"/>
    <w:rsid w:val="00F171DC"/>
    <w:rsid w:val="00FB2163"/>
    <w:rsid w:val="00FC5554"/>
    <w:rsid w:val="00FC63D5"/>
    <w:rsid w:val="00FE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2C6"/>
  </w:style>
  <w:style w:type="paragraph" w:styleId="Footer">
    <w:name w:val="footer"/>
    <w:basedOn w:val="Normal"/>
    <w:link w:val="FooterChar"/>
    <w:uiPriority w:val="99"/>
    <w:semiHidden/>
    <w:unhideWhenUsed/>
    <w:rsid w:val="000F42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42C6"/>
  </w:style>
  <w:style w:type="paragraph" w:styleId="BalloonText">
    <w:name w:val="Balloon Text"/>
    <w:basedOn w:val="Normal"/>
    <w:link w:val="BalloonTextChar"/>
    <w:uiPriority w:val="99"/>
    <w:semiHidden/>
    <w:unhideWhenUsed/>
    <w:rsid w:val="000F4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2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BA1"/>
    <w:pPr>
      <w:ind w:left="720"/>
      <w:contextualSpacing/>
    </w:pPr>
  </w:style>
  <w:style w:type="table" w:styleId="TableGrid">
    <w:name w:val="Table Grid"/>
    <w:basedOn w:val="TableNormal"/>
    <w:uiPriority w:val="59"/>
    <w:rsid w:val="008951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51BD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7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774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F59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27E610-C041-4F21-8C3C-8863BEE8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St. Kancelarija</cp:lastModifiedBy>
  <cp:revision>2</cp:revision>
  <dcterms:created xsi:type="dcterms:W3CDTF">2020-10-07T11:45:00Z</dcterms:created>
  <dcterms:modified xsi:type="dcterms:W3CDTF">2020-10-07T11:45:00Z</dcterms:modified>
</cp:coreProperties>
</file>